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6B667" w14:textId="15CA9C5D" w:rsidR="00CD43AD" w:rsidRPr="00463111" w:rsidRDefault="008E6520" w:rsidP="00463111">
      <w:pPr>
        <w:jc w:val="center"/>
        <w:rPr>
          <w:rFonts w:ascii="Arial" w:hAnsi="Arial" w:cs="Arial"/>
          <w:b/>
          <w:bCs/>
          <w:sz w:val="28"/>
          <w:szCs w:val="28"/>
          <w:u w:val="single"/>
        </w:rPr>
      </w:pPr>
      <w:r>
        <w:rPr>
          <w:rFonts w:ascii="Arial" w:hAnsi="Arial" w:cs="Arial"/>
          <w:b/>
          <w:bCs/>
          <w:sz w:val="28"/>
          <w:szCs w:val="28"/>
          <w:u w:val="single"/>
        </w:rPr>
        <w:t>Saddlers</w:t>
      </w:r>
      <w:r w:rsidR="00463111" w:rsidRPr="00463111">
        <w:rPr>
          <w:rFonts w:ascii="Arial" w:hAnsi="Arial" w:cs="Arial"/>
          <w:b/>
          <w:bCs/>
          <w:sz w:val="28"/>
          <w:szCs w:val="28"/>
          <w:u w:val="single"/>
        </w:rPr>
        <w:t xml:space="preserve"> </w:t>
      </w:r>
      <w:r w:rsidR="009E4B8B" w:rsidRPr="00463111">
        <w:rPr>
          <w:rFonts w:ascii="Arial" w:hAnsi="Arial" w:cs="Arial"/>
          <w:b/>
          <w:bCs/>
          <w:sz w:val="28"/>
          <w:szCs w:val="28"/>
          <w:u w:val="single"/>
        </w:rPr>
        <w:t>Advert</w:t>
      </w:r>
    </w:p>
    <w:p w14:paraId="24AD56EB" w14:textId="77777777" w:rsidR="009E4B8B" w:rsidRDefault="009E4B8B"/>
    <w:p w14:paraId="5D7421CB" w14:textId="0307838E" w:rsidR="00203D12" w:rsidRPr="001C290E" w:rsidRDefault="00203D12">
      <w:pPr>
        <w:rPr>
          <w:rFonts w:ascii="Arial" w:hAnsi="Arial" w:cs="Arial"/>
        </w:rPr>
      </w:pPr>
      <w:r w:rsidRPr="001C290E">
        <w:rPr>
          <w:rFonts w:ascii="Arial" w:hAnsi="Arial" w:cs="Arial"/>
        </w:rPr>
        <w:t xml:space="preserve">Round House Consulting has been instructed by the Worshipful Company of </w:t>
      </w:r>
      <w:r w:rsidR="00841D4A">
        <w:rPr>
          <w:rFonts w:ascii="Arial" w:hAnsi="Arial" w:cs="Arial"/>
        </w:rPr>
        <w:t>Saddlers</w:t>
      </w:r>
      <w:r w:rsidRPr="001C290E">
        <w:rPr>
          <w:rFonts w:ascii="Arial" w:hAnsi="Arial" w:cs="Arial"/>
        </w:rPr>
        <w:t xml:space="preserve"> to conduct the search for their new </w:t>
      </w:r>
      <w:r w:rsidR="00AE27E5">
        <w:rPr>
          <w:rFonts w:ascii="Arial" w:hAnsi="Arial" w:cs="Arial"/>
        </w:rPr>
        <w:t>General Manager and Beadle</w:t>
      </w:r>
      <w:r w:rsidRPr="001C290E">
        <w:rPr>
          <w:rFonts w:ascii="Arial" w:hAnsi="Arial" w:cs="Arial"/>
        </w:rPr>
        <w:t>.</w:t>
      </w:r>
    </w:p>
    <w:p w14:paraId="2C72DFC6" w14:textId="77777777" w:rsidR="00203D12" w:rsidRPr="001C290E" w:rsidRDefault="00203D12">
      <w:pPr>
        <w:rPr>
          <w:rFonts w:ascii="Arial" w:hAnsi="Arial" w:cs="Arial"/>
        </w:rPr>
      </w:pPr>
    </w:p>
    <w:p w14:paraId="0503E558" w14:textId="54B6430A" w:rsidR="00F53E14" w:rsidRPr="009428C8" w:rsidRDefault="00F53E14" w:rsidP="00F53E14">
      <w:pPr>
        <w:ind w:right="-23"/>
        <w:rPr>
          <w:rFonts w:ascii="Arial" w:eastAsia="Times New Roman" w:hAnsi="Arial" w:cs="Arial"/>
          <w:b/>
          <w:bCs/>
          <w:color w:val="000000" w:themeColor="text1"/>
        </w:rPr>
      </w:pPr>
      <w:r w:rsidRPr="009428C8">
        <w:rPr>
          <w:rFonts w:ascii="Arial" w:eastAsia="Times New Roman" w:hAnsi="Arial" w:cs="Arial"/>
          <w:b/>
          <w:bCs/>
          <w:color w:val="000000" w:themeColor="text1"/>
        </w:rPr>
        <w:t xml:space="preserve">About the </w:t>
      </w:r>
      <w:r w:rsidR="00AE27E5">
        <w:rPr>
          <w:rFonts w:ascii="Arial" w:eastAsia="Times New Roman" w:hAnsi="Arial" w:cs="Arial"/>
          <w:b/>
          <w:bCs/>
          <w:color w:val="000000" w:themeColor="text1"/>
        </w:rPr>
        <w:t>Saddlers</w:t>
      </w:r>
      <w:r w:rsidRPr="009428C8">
        <w:rPr>
          <w:rFonts w:ascii="Arial" w:eastAsia="Times New Roman" w:hAnsi="Arial" w:cs="Arial"/>
          <w:b/>
          <w:bCs/>
          <w:color w:val="000000" w:themeColor="text1"/>
        </w:rPr>
        <w:t>’ Company</w:t>
      </w:r>
    </w:p>
    <w:p w14:paraId="01820204" w14:textId="77777777" w:rsidR="00F53E14" w:rsidRDefault="00F53E14" w:rsidP="00F53E14">
      <w:pPr>
        <w:jc w:val="both"/>
        <w:rPr>
          <w:rFonts w:ascii="Arial" w:eastAsia="Times New Roman" w:hAnsi="Arial" w:cs="Arial"/>
          <w:color w:val="000000" w:themeColor="text1"/>
          <w:lang w:val="cy-GB"/>
        </w:rPr>
      </w:pPr>
    </w:p>
    <w:p w14:paraId="04B2EE8A" w14:textId="77777777" w:rsidR="00AE4EBD" w:rsidRPr="006F11DF" w:rsidRDefault="00AE4EBD" w:rsidP="00AE4EBD">
      <w:pPr>
        <w:jc w:val="both"/>
        <w:rPr>
          <w:rFonts w:ascii="Arial" w:hAnsi="Arial" w:cs="Arial"/>
        </w:rPr>
      </w:pPr>
      <w:r w:rsidRPr="006F11DF">
        <w:rPr>
          <w:rFonts w:ascii="Arial" w:hAnsi="Arial" w:cs="Arial"/>
        </w:rPr>
        <w:t>The Saddlers</w:t>
      </w:r>
      <w:r>
        <w:rPr>
          <w:rFonts w:ascii="Arial" w:hAnsi="Arial" w:cs="Arial"/>
        </w:rPr>
        <w:t>’ Company</w:t>
      </w:r>
      <w:r w:rsidRPr="006F11DF">
        <w:rPr>
          <w:rFonts w:ascii="Arial" w:hAnsi="Arial" w:cs="Arial"/>
        </w:rPr>
        <w:t xml:space="preserve"> is a not-for-profit City of London Livery Company committed to saddlery, equestrianism and education. Based in its Hall off Cheapside, it is proud to champion all aspects of saddlery, encourage wider access to equestrianism and create pathways to employment. It is also a thriving membership organisation that encourages engagement in the purposes of the Company. </w:t>
      </w:r>
    </w:p>
    <w:p w14:paraId="5F75D728" w14:textId="77777777" w:rsidR="00AE4EBD" w:rsidRPr="006F11DF" w:rsidRDefault="00AE4EBD" w:rsidP="00AE4EBD">
      <w:pPr>
        <w:jc w:val="both"/>
        <w:rPr>
          <w:rFonts w:ascii="Arial" w:hAnsi="Arial" w:cs="Arial"/>
        </w:rPr>
      </w:pPr>
    </w:p>
    <w:p w14:paraId="46CC0E1F" w14:textId="77777777" w:rsidR="00AE4EBD" w:rsidRPr="006F11DF" w:rsidRDefault="00AE4EBD" w:rsidP="00AE4EBD">
      <w:pPr>
        <w:jc w:val="both"/>
        <w:rPr>
          <w:rFonts w:ascii="Arial" w:hAnsi="Arial" w:cs="Arial"/>
        </w:rPr>
      </w:pPr>
      <w:r w:rsidRPr="006F11DF">
        <w:rPr>
          <w:rFonts w:ascii="Arial" w:hAnsi="Arial" w:cs="Arial"/>
        </w:rPr>
        <w:t xml:space="preserve">The current Hall comprising 10 floors was built in 1958 and includes 7 floors of commercially let office space know as Saddlers’ House. The primary resources available to the Company come from property, stock market investments, charitable funds, hospitality and member engagement. </w:t>
      </w:r>
    </w:p>
    <w:p w14:paraId="1D468704" w14:textId="77777777" w:rsidR="00AE4EBD" w:rsidRDefault="00AE4EBD" w:rsidP="00AE4EBD">
      <w:pPr>
        <w:jc w:val="both"/>
        <w:rPr>
          <w:rFonts w:ascii="Arial" w:hAnsi="Arial" w:cs="Arial"/>
        </w:rPr>
      </w:pPr>
    </w:p>
    <w:p w14:paraId="6951CC94" w14:textId="4C2BFA8F" w:rsidR="00F921F3" w:rsidRPr="009636F1" w:rsidRDefault="00F921F3" w:rsidP="00AE4EBD">
      <w:pPr>
        <w:jc w:val="both"/>
        <w:rPr>
          <w:rFonts w:ascii="Arial" w:hAnsi="Arial" w:cs="Arial"/>
          <w:b/>
          <w:bCs/>
        </w:rPr>
      </w:pPr>
      <w:r w:rsidRPr="009636F1">
        <w:rPr>
          <w:rFonts w:ascii="Arial" w:hAnsi="Arial" w:cs="Arial"/>
          <w:b/>
          <w:bCs/>
        </w:rPr>
        <w:t>The Role</w:t>
      </w:r>
    </w:p>
    <w:p w14:paraId="57A71E8C" w14:textId="77777777" w:rsidR="00F921F3" w:rsidRPr="006F11DF" w:rsidRDefault="00F921F3" w:rsidP="00AE4EBD">
      <w:pPr>
        <w:jc w:val="both"/>
        <w:rPr>
          <w:rFonts w:ascii="Arial" w:hAnsi="Arial" w:cs="Arial"/>
        </w:rPr>
      </w:pPr>
    </w:p>
    <w:p w14:paraId="35B6706E" w14:textId="77777777" w:rsidR="00AE4EBD" w:rsidRPr="006F11DF" w:rsidRDefault="00AE4EBD" w:rsidP="00AE4EBD">
      <w:pPr>
        <w:jc w:val="both"/>
        <w:rPr>
          <w:rFonts w:ascii="Arial" w:hAnsi="Arial" w:cs="Arial"/>
        </w:rPr>
      </w:pPr>
      <w:r w:rsidRPr="0077158F">
        <w:rPr>
          <w:rFonts w:ascii="Arial" w:hAnsi="Arial" w:cs="Arial"/>
        </w:rPr>
        <w:t xml:space="preserve">The </w:t>
      </w:r>
      <w:r w:rsidRPr="0077158F">
        <w:rPr>
          <w:rFonts w:ascii="Arial" w:hAnsi="Arial" w:cs="Arial"/>
          <w:b/>
          <w:bCs/>
          <w:i/>
          <w:iCs/>
        </w:rPr>
        <w:t>General Manager and Beadle</w:t>
      </w:r>
      <w:r w:rsidRPr="006F11DF">
        <w:rPr>
          <w:rFonts w:ascii="Arial" w:hAnsi="Arial" w:cs="Arial"/>
        </w:rPr>
        <w:t xml:space="preserve"> </w:t>
      </w:r>
      <w:proofErr w:type="gramStart"/>
      <w:r w:rsidRPr="006F11DF">
        <w:rPr>
          <w:rFonts w:ascii="Arial" w:hAnsi="Arial" w:cs="Arial"/>
        </w:rPr>
        <w:t>is</w:t>
      </w:r>
      <w:proofErr w:type="gramEnd"/>
      <w:r w:rsidRPr="006F11DF">
        <w:rPr>
          <w:rFonts w:ascii="Arial" w:hAnsi="Arial" w:cs="Arial"/>
        </w:rPr>
        <w:t xml:space="preserve"> responsible to the Clerk/CEO for the efficient operation of the Hall, liaison with the Property Managers of Saddlers’ House, the management of Hall staff, the security of the Hall and its contents, and the preparation of emergency and lifesaving procedures. Also responsible for marketing of the Hall for hire to outside organisations in partnership with the Catering Partner and the smooth running of all events therein. As a public face of the Company, responsible for all aspects of protocol conducted within the Hall and when the Prime Warden and others are involved in events of a civic and ceremonial nature elsewhere in the </w:t>
      </w:r>
      <w:proofErr w:type="gramStart"/>
      <w:r w:rsidRPr="006F11DF">
        <w:rPr>
          <w:rFonts w:ascii="Arial" w:hAnsi="Arial" w:cs="Arial"/>
        </w:rPr>
        <w:t>City</w:t>
      </w:r>
      <w:proofErr w:type="gramEnd"/>
      <w:r w:rsidRPr="006F11DF">
        <w:rPr>
          <w:rFonts w:ascii="Arial" w:hAnsi="Arial" w:cs="Arial"/>
        </w:rPr>
        <w:t>.</w:t>
      </w:r>
    </w:p>
    <w:p w14:paraId="651A49E9" w14:textId="77777777" w:rsidR="00F53E14" w:rsidRDefault="00F53E14"/>
    <w:p w14:paraId="52D150A5" w14:textId="71942204" w:rsidR="00B235F7" w:rsidRDefault="00B235F7" w:rsidP="00EA4BE5">
      <w:pPr>
        <w:pStyle w:val="NoSpacing"/>
        <w:rPr>
          <w:rFonts w:ascii="Arial" w:hAnsi="Arial" w:cs="Arial"/>
        </w:rPr>
      </w:pPr>
      <w:r>
        <w:rPr>
          <w:rFonts w:ascii="Arial" w:hAnsi="Arial" w:cs="Arial"/>
          <w:b/>
          <w:bCs/>
        </w:rPr>
        <w:t>Personal Profile</w:t>
      </w:r>
    </w:p>
    <w:p w14:paraId="595E066C" w14:textId="77777777" w:rsidR="00B235F7" w:rsidRDefault="00B235F7" w:rsidP="00EA4BE5">
      <w:pPr>
        <w:pStyle w:val="NoSpacing"/>
        <w:rPr>
          <w:rFonts w:ascii="Arial" w:hAnsi="Arial" w:cs="Arial"/>
        </w:rPr>
      </w:pPr>
    </w:p>
    <w:p w14:paraId="2E256254" w14:textId="77777777" w:rsidR="002A0C62" w:rsidRDefault="002A0C62" w:rsidP="002A0C62">
      <w:pPr>
        <w:tabs>
          <w:tab w:val="left" w:pos="426"/>
        </w:tabs>
        <w:jc w:val="both"/>
        <w:rPr>
          <w:rFonts w:ascii="Arial" w:hAnsi="Arial" w:cs="Arial"/>
        </w:rPr>
      </w:pPr>
      <w:r>
        <w:rPr>
          <w:rFonts w:ascii="Arial" w:hAnsi="Arial" w:cs="Arial"/>
        </w:rPr>
        <w:t>The successful candidate will be an energetic, practical leader who is solutions focused, and able to combine operational rigour with a long-term view of asset stewardship. They will understand programme and event management and have a talent for teamwork and an eye for detail.</w:t>
      </w:r>
    </w:p>
    <w:p w14:paraId="6B3A0BB3" w14:textId="77777777" w:rsidR="002A0C62" w:rsidRPr="006F11DF" w:rsidRDefault="002A0C62" w:rsidP="002A0C62">
      <w:pPr>
        <w:tabs>
          <w:tab w:val="left" w:pos="426"/>
        </w:tabs>
        <w:jc w:val="both"/>
        <w:rPr>
          <w:rFonts w:ascii="Arial" w:hAnsi="Arial" w:cs="Arial"/>
        </w:rPr>
      </w:pPr>
    </w:p>
    <w:p w14:paraId="2CDFD467" w14:textId="77777777" w:rsidR="002A0C62" w:rsidRPr="006F11DF" w:rsidRDefault="002A0C62" w:rsidP="002A0C62">
      <w:pPr>
        <w:numPr>
          <w:ilvl w:val="0"/>
          <w:numId w:val="2"/>
        </w:numPr>
        <w:tabs>
          <w:tab w:val="left" w:pos="426"/>
        </w:tabs>
        <w:ind w:left="0" w:firstLine="0"/>
        <w:jc w:val="both"/>
        <w:rPr>
          <w:rFonts w:ascii="Arial" w:hAnsi="Arial" w:cs="Arial"/>
        </w:rPr>
      </w:pPr>
      <w:r>
        <w:rPr>
          <w:rFonts w:ascii="Arial" w:hAnsi="Arial" w:cs="Arial"/>
        </w:rPr>
        <w:t>Demonstrable experience of property, facilities, estate or building management with an understanding of complex or heritage environments.</w:t>
      </w:r>
    </w:p>
    <w:p w14:paraId="21E44F5B" w14:textId="77777777" w:rsidR="002A0C62" w:rsidRPr="006F11DF" w:rsidRDefault="002A0C62" w:rsidP="002A0C62">
      <w:pPr>
        <w:numPr>
          <w:ilvl w:val="0"/>
          <w:numId w:val="2"/>
        </w:numPr>
        <w:tabs>
          <w:tab w:val="left" w:pos="426"/>
        </w:tabs>
        <w:ind w:left="0" w:firstLine="0"/>
        <w:jc w:val="both"/>
        <w:rPr>
          <w:rFonts w:ascii="Arial" w:hAnsi="Arial" w:cs="Arial"/>
        </w:rPr>
      </w:pPr>
      <w:r>
        <w:rPr>
          <w:rFonts w:ascii="Arial" w:hAnsi="Arial" w:cs="Arial"/>
        </w:rPr>
        <w:t>Recognised qualifications and up to date training in Health and Safety, Security and Facilities Management.</w:t>
      </w:r>
    </w:p>
    <w:p w14:paraId="4EC52B07" w14:textId="77777777" w:rsidR="002A0C62" w:rsidRPr="006F11DF" w:rsidRDefault="002A0C62" w:rsidP="002A0C62">
      <w:pPr>
        <w:numPr>
          <w:ilvl w:val="0"/>
          <w:numId w:val="2"/>
        </w:numPr>
        <w:tabs>
          <w:tab w:val="left" w:pos="426"/>
        </w:tabs>
        <w:ind w:left="0" w:firstLine="0"/>
        <w:jc w:val="both"/>
        <w:rPr>
          <w:rFonts w:ascii="Arial" w:hAnsi="Arial" w:cs="Arial"/>
        </w:rPr>
      </w:pPr>
      <w:r>
        <w:rPr>
          <w:rFonts w:ascii="Arial" w:hAnsi="Arial" w:cs="Arial"/>
        </w:rPr>
        <w:t>Strong leadership, communications, IT and organisational skills.</w:t>
      </w:r>
    </w:p>
    <w:p w14:paraId="7D1084A1" w14:textId="77777777" w:rsidR="002A0C62" w:rsidRPr="006F11DF" w:rsidRDefault="002A0C62" w:rsidP="002A0C62">
      <w:pPr>
        <w:numPr>
          <w:ilvl w:val="0"/>
          <w:numId w:val="2"/>
        </w:numPr>
        <w:tabs>
          <w:tab w:val="left" w:pos="426"/>
        </w:tabs>
        <w:ind w:left="0" w:firstLine="0"/>
        <w:jc w:val="both"/>
        <w:rPr>
          <w:rFonts w:ascii="Arial" w:hAnsi="Arial" w:cs="Arial"/>
        </w:rPr>
      </w:pPr>
      <w:r>
        <w:rPr>
          <w:rFonts w:ascii="Arial" w:hAnsi="Arial" w:cs="Arial"/>
        </w:rPr>
        <w:t>Financial and contract management experience.</w:t>
      </w:r>
    </w:p>
    <w:p w14:paraId="7DBD1390" w14:textId="77777777" w:rsidR="002A0C62" w:rsidRDefault="002A0C62" w:rsidP="002A0C62">
      <w:pPr>
        <w:numPr>
          <w:ilvl w:val="0"/>
          <w:numId w:val="2"/>
        </w:numPr>
        <w:tabs>
          <w:tab w:val="left" w:pos="426"/>
        </w:tabs>
        <w:ind w:left="0" w:firstLine="0"/>
        <w:jc w:val="both"/>
        <w:rPr>
          <w:rFonts w:ascii="Arial" w:hAnsi="Arial" w:cs="Arial"/>
        </w:rPr>
      </w:pPr>
      <w:r>
        <w:rPr>
          <w:rFonts w:ascii="Arial" w:hAnsi="Arial" w:cs="Arial"/>
        </w:rPr>
        <w:t>A collaborative mindset, integrity and high standards, combined with a sense of purpose, responsibility and humour befitting a City of London Livery Company.</w:t>
      </w:r>
    </w:p>
    <w:p w14:paraId="486FF3D2" w14:textId="77777777" w:rsidR="00B235F7" w:rsidRDefault="00B235F7" w:rsidP="00EA4BE5">
      <w:pPr>
        <w:pStyle w:val="NoSpacing"/>
        <w:rPr>
          <w:rFonts w:ascii="Arial" w:hAnsi="Arial" w:cs="Arial"/>
          <w:b/>
          <w:bCs/>
        </w:rPr>
      </w:pPr>
    </w:p>
    <w:p w14:paraId="3E27D69C" w14:textId="430F9911" w:rsidR="00EA4BE5" w:rsidRPr="009428C8" w:rsidRDefault="00EA4BE5" w:rsidP="00EA4BE5">
      <w:pPr>
        <w:pStyle w:val="NoSpacing"/>
        <w:rPr>
          <w:rFonts w:ascii="Arial" w:hAnsi="Arial" w:cs="Arial"/>
          <w:b/>
          <w:bCs/>
        </w:rPr>
      </w:pPr>
      <w:r w:rsidRPr="009428C8">
        <w:rPr>
          <w:rFonts w:ascii="Arial" w:hAnsi="Arial" w:cs="Arial"/>
          <w:b/>
          <w:bCs/>
        </w:rPr>
        <w:t>Location and Hours</w:t>
      </w:r>
    </w:p>
    <w:p w14:paraId="1960E3D5" w14:textId="77777777" w:rsidR="00EA4BE5" w:rsidRPr="009428C8" w:rsidRDefault="00EA4BE5" w:rsidP="00EA4BE5">
      <w:pPr>
        <w:pStyle w:val="NoSpacing"/>
        <w:rPr>
          <w:rFonts w:ascii="Arial" w:hAnsi="Arial" w:cs="Arial"/>
          <w:b/>
          <w:bCs/>
          <w:sz w:val="22"/>
          <w:szCs w:val="22"/>
        </w:rPr>
      </w:pPr>
    </w:p>
    <w:p w14:paraId="1A3292D7" w14:textId="77777777" w:rsidR="00B235F7" w:rsidRDefault="00B235F7" w:rsidP="00B235F7">
      <w:pPr>
        <w:jc w:val="both"/>
        <w:rPr>
          <w:rFonts w:ascii="Arial" w:hAnsi="Arial" w:cs="Arial"/>
          <w:color w:val="000000"/>
          <w:lang w:val="cy-GB"/>
        </w:rPr>
      </w:pPr>
      <w:r>
        <w:rPr>
          <w:rFonts w:ascii="Arial" w:hAnsi="Arial" w:cs="Arial"/>
          <w:color w:val="000000"/>
          <w:lang w:val="cy-GB"/>
        </w:rPr>
        <w:t xml:space="preserve">The Hall is the office and home of the Saddlers Company and its charities. Core business hours are 0830 to 1700 Monday to Friday, with flexibility required for early mornings, evenings, weekends and public holidays in line with events and functions. </w:t>
      </w:r>
      <w:r>
        <w:rPr>
          <w:rFonts w:ascii="Arial" w:hAnsi="Arial" w:cs="Arial"/>
          <w:color w:val="000000"/>
          <w:lang w:val="cy-GB"/>
        </w:rPr>
        <w:lastRenderedPageBreak/>
        <w:t>The nature of the role means that only limited opportunities for remote working may be offered and the individual will need to be “</w:t>
      </w:r>
      <w:r w:rsidRPr="00191337">
        <w:rPr>
          <w:rFonts w:ascii="Arial" w:hAnsi="Arial" w:cs="Arial"/>
          <w:i/>
          <w:iCs/>
          <w:color w:val="000000"/>
          <w:lang w:val="cy-GB"/>
        </w:rPr>
        <w:t>on call</w:t>
      </w:r>
      <w:r>
        <w:rPr>
          <w:rFonts w:ascii="Arial" w:hAnsi="Arial" w:cs="Arial"/>
          <w:color w:val="000000"/>
          <w:lang w:val="cy-GB"/>
        </w:rPr>
        <w:t>” to respond to emergency situations out of hours. It is anticipated that the indiviudal will live within Greater London.</w:t>
      </w:r>
    </w:p>
    <w:p w14:paraId="2137F270" w14:textId="77777777" w:rsidR="00B235F7" w:rsidRDefault="00B235F7" w:rsidP="00B235F7">
      <w:pPr>
        <w:jc w:val="both"/>
        <w:rPr>
          <w:rFonts w:ascii="Arial" w:hAnsi="Arial" w:cs="Arial"/>
          <w:color w:val="000000"/>
          <w:lang w:val="cy-GB"/>
        </w:rPr>
      </w:pPr>
    </w:p>
    <w:p w14:paraId="7A5C6C3B" w14:textId="77777777" w:rsidR="00B235F7" w:rsidRPr="006F11DF" w:rsidRDefault="00B235F7" w:rsidP="00B235F7">
      <w:pPr>
        <w:jc w:val="both"/>
        <w:rPr>
          <w:rFonts w:ascii="Arial" w:hAnsi="Arial" w:cs="Arial"/>
          <w:color w:val="000000"/>
          <w:lang w:val="cy-GB"/>
        </w:rPr>
      </w:pPr>
      <w:r>
        <w:rPr>
          <w:rFonts w:ascii="Arial" w:hAnsi="Arial" w:cs="Arial"/>
          <w:color w:val="000000"/>
          <w:lang w:val="cy-GB"/>
        </w:rPr>
        <w:t>A “</w:t>
      </w:r>
      <w:r w:rsidRPr="00191337">
        <w:rPr>
          <w:rFonts w:ascii="Arial" w:hAnsi="Arial" w:cs="Arial"/>
          <w:i/>
          <w:iCs/>
          <w:color w:val="000000"/>
          <w:lang w:val="cy-GB"/>
        </w:rPr>
        <w:t>bunk</w:t>
      </w:r>
      <w:r>
        <w:rPr>
          <w:rFonts w:ascii="Arial" w:hAnsi="Arial" w:cs="Arial"/>
          <w:color w:val="000000"/>
          <w:lang w:val="cy-GB"/>
        </w:rPr>
        <w:t>” is available for the betterment of the individual’s duties when a ‘</w:t>
      </w:r>
      <w:r w:rsidRPr="00F50B64">
        <w:rPr>
          <w:rFonts w:ascii="Arial" w:hAnsi="Arial" w:cs="Arial"/>
          <w:i/>
          <w:iCs/>
          <w:color w:val="000000"/>
          <w:lang w:val="cy-GB"/>
        </w:rPr>
        <w:t>Duty Manager</w:t>
      </w:r>
      <w:r>
        <w:rPr>
          <w:rFonts w:ascii="Arial" w:hAnsi="Arial" w:cs="Arial"/>
          <w:color w:val="000000"/>
          <w:lang w:val="cy-GB"/>
        </w:rPr>
        <w:t>’ is required to be on site during delivery, set up and strip down of events outside normal working hours.</w:t>
      </w:r>
    </w:p>
    <w:p w14:paraId="46B10074" w14:textId="77777777" w:rsidR="00B235F7" w:rsidRPr="006F11DF" w:rsidRDefault="00B235F7" w:rsidP="00B235F7">
      <w:pPr>
        <w:jc w:val="both"/>
        <w:rPr>
          <w:rFonts w:ascii="Arial" w:hAnsi="Arial" w:cs="Arial"/>
          <w:color w:val="000000"/>
          <w:lang w:val="cy-GB"/>
        </w:rPr>
      </w:pPr>
    </w:p>
    <w:p w14:paraId="0F6B4713" w14:textId="77777777" w:rsidR="00B235F7" w:rsidRDefault="00B235F7" w:rsidP="00B235F7">
      <w:pPr>
        <w:rPr>
          <w:rFonts w:ascii="Arial" w:hAnsi="Arial" w:cs="Arial"/>
          <w:color w:val="000000"/>
          <w:lang w:val="cy-GB"/>
        </w:rPr>
      </w:pPr>
      <w:r w:rsidRPr="006F11DF">
        <w:rPr>
          <w:rFonts w:ascii="Arial" w:hAnsi="Arial" w:cs="Arial"/>
          <w:color w:val="000000"/>
          <w:lang w:val="cy-GB"/>
        </w:rPr>
        <w:t xml:space="preserve">The office is based at </w:t>
      </w:r>
      <w:r w:rsidRPr="006F11DF">
        <w:rPr>
          <w:rFonts w:ascii="Arial" w:hAnsi="Arial" w:cs="Arial"/>
          <w:color w:val="000000"/>
          <w:shd w:val="clear" w:color="auto" w:fill="FFFFFF"/>
        </w:rPr>
        <w:t xml:space="preserve">The </w:t>
      </w:r>
      <w:r>
        <w:rPr>
          <w:rFonts w:ascii="Arial" w:hAnsi="Arial" w:cs="Arial"/>
          <w:color w:val="000000"/>
          <w:shd w:val="clear" w:color="auto" w:fill="FFFFFF"/>
        </w:rPr>
        <w:t>Saddlers</w:t>
      </w:r>
      <w:r w:rsidRPr="006F11DF">
        <w:rPr>
          <w:rFonts w:ascii="Arial" w:hAnsi="Arial" w:cs="Arial"/>
          <w:color w:val="000000"/>
          <w:shd w:val="clear" w:color="auto" w:fill="FFFFFF"/>
        </w:rPr>
        <w:t xml:space="preserve"> Company,</w:t>
      </w:r>
      <w:r w:rsidRPr="006F11DF">
        <w:rPr>
          <w:rFonts w:ascii="Arial" w:hAnsi="Arial" w:cs="Arial"/>
          <w:color w:val="000000"/>
        </w:rPr>
        <w:t xml:space="preserve"> </w:t>
      </w:r>
      <w:r w:rsidRPr="006F11DF">
        <w:rPr>
          <w:rFonts w:ascii="Arial" w:hAnsi="Arial" w:cs="Arial"/>
          <w:color w:val="000000"/>
          <w:shd w:val="clear" w:color="auto" w:fill="FFFFFF"/>
        </w:rPr>
        <w:t>Saddlers’ House, Gutter Lane, London</w:t>
      </w:r>
      <w:r w:rsidRPr="006F11DF">
        <w:rPr>
          <w:rFonts w:ascii="Arial" w:hAnsi="Arial" w:cs="Arial"/>
          <w:color w:val="000000"/>
        </w:rPr>
        <w:t xml:space="preserve"> </w:t>
      </w:r>
      <w:r w:rsidRPr="006F11DF">
        <w:rPr>
          <w:rFonts w:ascii="Arial" w:hAnsi="Arial" w:cs="Arial"/>
          <w:color w:val="000000"/>
          <w:shd w:val="clear" w:color="auto" w:fill="FFFFFF"/>
        </w:rPr>
        <w:t>EC2V 6BR</w:t>
      </w:r>
      <w:r w:rsidRPr="006F11DF">
        <w:rPr>
          <w:rFonts w:ascii="Arial" w:hAnsi="Arial" w:cs="Arial"/>
          <w:color w:val="000000"/>
          <w:lang w:val="cy-GB"/>
        </w:rPr>
        <w:t xml:space="preserve">. </w:t>
      </w:r>
    </w:p>
    <w:p w14:paraId="50F3B4CE" w14:textId="77777777" w:rsidR="00EA4BE5" w:rsidRPr="009428C8" w:rsidRDefault="00EA4BE5" w:rsidP="00EA4BE5">
      <w:pPr>
        <w:jc w:val="both"/>
        <w:rPr>
          <w:rFonts w:ascii="Arial" w:eastAsia="Times New Roman" w:hAnsi="Arial" w:cs="Arial"/>
          <w:color w:val="000000" w:themeColor="text1"/>
          <w:lang w:val="cy-GB"/>
        </w:rPr>
      </w:pPr>
    </w:p>
    <w:p w14:paraId="4A89FCEF" w14:textId="77777777" w:rsidR="00372A62" w:rsidRPr="009428C8" w:rsidRDefault="00372A62" w:rsidP="00372A62">
      <w:pPr>
        <w:pStyle w:val="NoSpacing"/>
        <w:rPr>
          <w:rFonts w:ascii="Arial" w:hAnsi="Arial" w:cs="Arial"/>
          <w:b/>
          <w:bCs/>
        </w:rPr>
      </w:pPr>
      <w:r w:rsidRPr="009428C8">
        <w:rPr>
          <w:rFonts w:ascii="Arial" w:hAnsi="Arial" w:cs="Arial"/>
          <w:b/>
          <w:bCs/>
        </w:rPr>
        <w:t>Remuneration</w:t>
      </w:r>
      <w:r>
        <w:rPr>
          <w:rFonts w:ascii="Arial" w:hAnsi="Arial" w:cs="Arial"/>
          <w:b/>
          <w:bCs/>
        </w:rPr>
        <w:t xml:space="preserve"> &amp; Benefits</w:t>
      </w:r>
    </w:p>
    <w:p w14:paraId="2AB94906" w14:textId="77777777" w:rsidR="00372A62" w:rsidRPr="009428C8" w:rsidRDefault="00372A62" w:rsidP="00372A62">
      <w:pPr>
        <w:pStyle w:val="NoSpacing"/>
        <w:rPr>
          <w:rFonts w:ascii="Arial" w:hAnsi="Arial" w:cs="Arial"/>
          <w:b/>
          <w:bCs/>
        </w:rPr>
      </w:pPr>
    </w:p>
    <w:p w14:paraId="731D237C" w14:textId="13224537" w:rsidR="00EF1C87" w:rsidRPr="0041743E" w:rsidRDefault="00EF1C87" w:rsidP="00EF1C87">
      <w:pPr>
        <w:pStyle w:val="NoSpacing"/>
        <w:jc w:val="both"/>
        <w:rPr>
          <w:rFonts w:ascii="Arial" w:hAnsi="Arial" w:cs="Arial"/>
        </w:rPr>
      </w:pPr>
      <w:r w:rsidRPr="006F11DF">
        <w:rPr>
          <w:rFonts w:ascii="Arial" w:hAnsi="Arial" w:cs="Arial"/>
        </w:rPr>
        <w:t xml:space="preserve">Remuneration for this role will reflect the seniority of the position and the successful candidate’s qualifications and experience and will comprise a competitive salary </w:t>
      </w:r>
      <w:r w:rsidRPr="00EF1C87">
        <w:rPr>
          <w:rFonts w:ascii="Arial" w:hAnsi="Arial" w:cs="Arial"/>
          <w:i/>
          <w:iCs/>
        </w:rPr>
        <w:t>of between £60,000 and £65,000 (doe)</w:t>
      </w:r>
      <w:r>
        <w:rPr>
          <w:rFonts w:ascii="Arial" w:hAnsi="Arial" w:cs="Arial"/>
        </w:rPr>
        <w:t xml:space="preserve"> </w:t>
      </w:r>
      <w:r w:rsidRPr="0041743E">
        <w:rPr>
          <w:rFonts w:ascii="Arial" w:hAnsi="Arial" w:cs="Arial"/>
        </w:rPr>
        <w:t>with potential of hospitality bonus for exceeding annual targets</w:t>
      </w:r>
      <w:r w:rsidR="000730C3">
        <w:rPr>
          <w:rFonts w:ascii="Arial" w:hAnsi="Arial" w:cs="Arial"/>
        </w:rPr>
        <w:t xml:space="preserve"> and great benefits</w:t>
      </w:r>
      <w:r w:rsidRPr="0041743E">
        <w:rPr>
          <w:rFonts w:ascii="Arial" w:hAnsi="Arial" w:cs="Arial"/>
        </w:rPr>
        <w:t>.</w:t>
      </w:r>
    </w:p>
    <w:p w14:paraId="3FE74295" w14:textId="77777777" w:rsidR="00EF1C87" w:rsidRPr="006F11DF" w:rsidRDefault="00EF1C87" w:rsidP="00EF1C87">
      <w:pPr>
        <w:pStyle w:val="NoSpacing"/>
        <w:jc w:val="both"/>
        <w:rPr>
          <w:rFonts w:ascii="Arial" w:hAnsi="Arial" w:cs="Arial"/>
        </w:rPr>
      </w:pPr>
    </w:p>
    <w:p w14:paraId="4A411EBE" w14:textId="77777777" w:rsidR="00211ED4" w:rsidRDefault="00211ED4" w:rsidP="00211ED4">
      <w:pPr>
        <w:rPr>
          <w:rFonts w:ascii="Arial" w:eastAsia="Times New Roman" w:hAnsi="Arial" w:cs="Arial"/>
          <w:b/>
          <w:bCs/>
          <w:color w:val="000000"/>
          <w:lang w:eastAsia="en-GB"/>
        </w:rPr>
      </w:pPr>
      <w:r w:rsidRPr="00762601">
        <w:rPr>
          <w:rFonts w:ascii="Arial" w:eastAsia="Times New Roman" w:hAnsi="Arial" w:cs="Arial"/>
          <w:b/>
          <w:bCs/>
          <w:color w:val="000000"/>
          <w:lang w:eastAsia="en-GB"/>
        </w:rPr>
        <w:t>How to Apply</w:t>
      </w:r>
    </w:p>
    <w:p w14:paraId="3F4533B1" w14:textId="77777777" w:rsidR="00211ED4" w:rsidRPr="00762601" w:rsidRDefault="00211ED4" w:rsidP="00211ED4">
      <w:pPr>
        <w:rPr>
          <w:rFonts w:ascii="Arial" w:eastAsia="Times New Roman" w:hAnsi="Arial" w:cs="Arial"/>
          <w:color w:val="000000"/>
          <w:lang w:eastAsia="en-GB"/>
        </w:rPr>
      </w:pPr>
    </w:p>
    <w:p w14:paraId="5CDCF0E1" w14:textId="77777777" w:rsidR="00211ED4" w:rsidRPr="00762601" w:rsidRDefault="00211ED4" w:rsidP="00211ED4">
      <w:pPr>
        <w:rPr>
          <w:rFonts w:ascii="Arial" w:eastAsia="Times New Roman" w:hAnsi="Arial" w:cs="Arial"/>
          <w:color w:val="000000"/>
          <w:lang w:eastAsia="en-GB"/>
        </w:rPr>
      </w:pPr>
      <w:r w:rsidRPr="00762601">
        <w:rPr>
          <w:rFonts w:ascii="Arial" w:eastAsia="Times New Roman" w:hAnsi="Arial" w:cs="Arial"/>
          <w:color w:val="000000"/>
          <w:lang w:eastAsia="en-GB"/>
        </w:rPr>
        <w:t>All enquiries and applications should be directed to Guy Denison-Smith of Round</w:t>
      </w:r>
      <w:r>
        <w:rPr>
          <w:rFonts w:ascii="Arial" w:eastAsia="Times New Roman" w:hAnsi="Arial" w:cs="Arial"/>
          <w:color w:val="000000"/>
          <w:lang w:eastAsia="en-GB"/>
        </w:rPr>
        <w:t xml:space="preserve"> </w:t>
      </w:r>
      <w:r w:rsidRPr="00762601">
        <w:rPr>
          <w:rFonts w:ascii="Arial" w:eastAsia="Times New Roman" w:hAnsi="Arial" w:cs="Arial"/>
          <w:color w:val="000000"/>
          <w:lang w:eastAsia="en-GB"/>
        </w:rPr>
        <w:t>House Consulting:</w:t>
      </w:r>
    </w:p>
    <w:p w14:paraId="2311D0F1" w14:textId="77777777" w:rsidR="00211ED4" w:rsidRDefault="00211ED4" w:rsidP="00211ED4">
      <w:pPr>
        <w:rPr>
          <w:rFonts w:ascii="Arial" w:eastAsia="Times New Roman" w:hAnsi="Arial" w:cs="Arial"/>
          <w:color w:val="E93B21"/>
          <w:lang w:eastAsia="en-GB"/>
        </w:rPr>
      </w:pPr>
    </w:p>
    <w:p w14:paraId="05D9DD10" w14:textId="31E76CCD" w:rsidR="00211ED4" w:rsidRPr="00E2049A" w:rsidRDefault="00211ED4" w:rsidP="00211ED4">
      <w:pPr>
        <w:rPr>
          <w:rFonts w:ascii="Arial" w:eastAsia="Times New Roman" w:hAnsi="Arial" w:cs="Arial"/>
          <w:color w:val="E93B21"/>
          <w:lang w:eastAsia="en-GB"/>
        </w:rPr>
      </w:pPr>
      <w:hyperlink r:id="rId5" w:history="1">
        <w:r w:rsidRPr="00762601">
          <w:rPr>
            <w:rStyle w:val="Hyperlink"/>
            <w:rFonts w:ascii="Arial" w:eastAsia="Times New Roman" w:hAnsi="Arial" w:cs="Arial"/>
            <w:lang w:eastAsia="en-GB"/>
          </w:rPr>
          <w:t>guyds@roundhouse-consulting.co.uk</w:t>
        </w:r>
      </w:hyperlink>
      <w:r w:rsidR="00E2049A">
        <w:rPr>
          <w:rFonts w:ascii="Arial" w:eastAsia="Times New Roman" w:hAnsi="Arial" w:cs="Arial"/>
          <w:color w:val="E93B21"/>
          <w:lang w:eastAsia="en-GB"/>
        </w:rPr>
        <w:t xml:space="preserve"> </w:t>
      </w:r>
      <w:r w:rsidR="00E2049A" w:rsidRPr="00E2049A">
        <w:rPr>
          <w:rFonts w:ascii="Arial" w:eastAsia="Times New Roman" w:hAnsi="Arial" w:cs="Arial"/>
          <w:color w:val="000000" w:themeColor="text1"/>
          <w:lang w:eastAsia="en-GB"/>
        </w:rPr>
        <w:t xml:space="preserve">/ </w:t>
      </w:r>
      <w:r w:rsidRPr="00E2049A">
        <w:rPr>
          <w:rFonts w:ascii="Arial" w:eastAsia="Times New Roman" w:hAnsi="Arial" w:cs="Arial"/>
          <w:color w:val="000000" w:themeColor="text1"/>
          <w:lang w:eastAsia="en-GB"/>
        </w:rPr>
        <w:t>0</w:t>
      </w:r>
      <w:r w:rsidRPr="00762601">
        <w:rPr>
          <w:rFonts w:ascii="Arial" w:eastAsia="Times New Roman" w:hAnsi="Arial" w:cs="Arial"/>
          <w:color w:val="000000"/>
          <w:lang w:eastAsia="en-GB"/>
        </w:rPr>
        <w:t>7943 606566</w:t>
      </w:r>
      <w:r w:rsidR="00E2049A">
        <w:rPr>
          <w:rFonts w:ascii="Arial" w:eastAsia="Times New Roman" w:hAnsi="Arial" w:cs="Arial"/>
          <w:color w:val="000000"/>
          <w:lang w:eastAsia="en-GB"/>
        </w:rPr>
        <w:t>.</w:t>
      </w:r>
    </w:p>
    <w:p w14:paraId="1F6EDD74" w14:textId="77777777" w:rsidR="00E55E8D" w:rsidRDefault="00E55E8D" w:rsidP="00211ED4">
      <w:pPr>
        <w:rPr>
          <w:rFonts w:ascii="Arial" w:eastAsia="Times New Roman" w:hAnsi="Arial" w:cs="Arial"/>
          <w:color w:val="000000"/>
          <w:lang w:eastAsia="en-GB"/>
        </w:rPr>
      </w:pPr>
    </w:p>
    <w:p w14:paraId="5955C330" w14:textId="2A840323" w:rsidR="00E55E8D" w:rsidRDefault="00E55E8D" w:rsidP="00211ED4">
      <w:pPr>
        <w:rPr>
          <w:rFonts w:ascii="Arial" w:eastAsia="Times New Roman" w:hAnsi="Arial" w:cs="Arial"/>
          <w:color w:val="000000"/>
          <w:lang w:eastAsia="en-GB"/>
        </w:rPr>
      </w:pPr>
      <w:r>
        <w:rPr>
          <w:rFonts w:ascii="Arial" w:eastAsia="Times New Roman" w:hAnsi="Arial" w:cs="Arial"/>
          <w:color w:val="000000"/>
          <w:lang w:eastAsia="en-GB"/>
        </w:rPr>
        <w:t>A detailed Candidate Brief will be supplied upon request.</w:t>
      </w:r>
    </w:p>
    <w:p w14:paraId="12025B2C" w14:textId="77777777" w:rsidR="00211ED4" w:rsidRPr="00762601" w:rsidRDefault="00211ED4" w:rsidP="00211ED4">
      <w:pPr>
        <w:rPr>
          <w:rFonts w:ascii="Arial" w:eastAsia="Times New Roman" w:hAnsi="Arial" w:cs="Arial"/>
          <w:color w:val="000000"/>
          <w:lang w:eastAsia="en-GB"/>
        </w:rPr>
      </w:pPr>
    </w:p>
    <w:p w14:paraId="7F706ED6" w14:textId="77777777" w:rsidR="00211ED4" w:rsidRPr="00762601" w:rsidRDefault="00211ED4" w:rsidP="00211ED4">
      <w:pPr>
        <w:rPr>
          <w:rFonts w:ascii="Arial" w:eastAsia="Times New Roman" w:hAnsi="Arial" w:cs="Arial"/>
          <w:color w:val="000000"/>
          <w:lang w:eastAsia="en-GB"/>
        </w:rPr>
      </w:pPr>
      <w:r w:rsidRPr="00762601">
        <w:rPr>
          <w:rFonts w:ascii="Arial" w:eastAsia="Times New Roman" w:hAnsi="Arial" w:cs="Arial"/>
          <w:color w:val="000000"/>
          <w:lang w:eastAsia="en-GB"/>
        </w:rPr>
        <w:t>Applicants should provide their CV together with a covering letter of no more than</w:t>
      </w:r>
    </w:p>
    <w:p w14:paraId="3262670F" w14:textId="11E3E614" w:rsidR="00211ED4" w:rsidRPr="00762601" w:rsidRDefault="00211ED4" w:rsidP="00211ED4">
      <w:pPr>
        <w:rPr>
          <w:rFonts w:ascii="Arial" w:eastAsia="Times New Roman" w:hAnsi="Arial" w:cs="Arial"/>
          <w:color w:val="000000"/>
          <w:lang w:eastAsia="en-GB"/>
        </w:rPr>
      </w:pPr>
      <w:r w:rsidRPr="00762601">
        <w:rPr>
          <w:rFonts w:ascii="Arial" w:eastAsia="Times New Roman" w:hAnsi="Arial" w:cs="Arial"/>
          <w:color w:val="000000"/>
          <w:lang w:eastAsia="en-GB"/>
        </w:rPr>
        <w:t>two sides of A4. Given the nature of the role and the criteria we are looking for, please</w:t>
      </w:r>
      <w:r>
        <w:rPr>
          <w:rFonts w:ascii="Arial" w:eastAsia="Times New Roman" w:hAnsi="Arial" w:cs="Arial"/>
          <w:color w:val="000000"/>
          <w:lang w:eastAsia="en-GB"/>
        </w:rPr>
        <w:t xml:space="preserve"> </w:t>
      </w:r>
      <w:r w:rsidRPr="00762601">
        <w:rPr>
          <w:rFonts w:ascii="Arial" w:eastAsia="Times New Roman" w:hAnsi="Arial" w:cs="Arial"/>
          <w:color w:val="000000"/>
          <w:lang w:eastAsia="en-GB"/>
        </w:rPr>
        <w:t>explain how your skills and experience would prepare you to make a success if</w:t>
      </w:r>
      <w:r>
        <w:rPr>
          <w:rFonts w:ascii="Arial" w:eastAsia="Times New Roman" w:hAnsi="Arial" w:cs="Arial"/>
          <w:color w:val="000000"/>
          <w:lang w:eastAsia="en-GB"/>
        </w:rPr>
        <w:t xml:space="preserve"> </w:t>
      </w:r>
      <w:r w:rsidRPr="00762601">
        <w:rPr>
          <w:rFonts w:ascii="Arial" w:eastAsia="Times New Roman" w:hAnsi="Arial" w:cs="Arial"/>
          <w:color w:val="000000"/>
          <w:lang w:eastAsia="en-GB"/>
        </w:rPr>
        <w:t>appointed.</w:t>
      </w:r>
    </w:p>
    <w:p w14:paraId="3F16016A" w14:textId="77777777" w:rsidR="00211ED4" w:rsidRDefault="00211ED4"/>
    <w:p w14:paraId="2947F36C" w14:textId="77777777" w:rsidR="006852F4" w:rsidRDefault="006852F4" w:rsidP="006852F4">
      <w:pPr>
        <w:jc w:val="both"/>
        <w:rPr>
          <w:rFonts w:ascii="Arial" w:eastAsia="Times New Roman" w:hAnsi="Arial" w:cs="Arial"/>
          <w:b/>
          <w:bCs/>
          <w:color w:val="000000" w:themeColor="text1"/>
        </w:rPr>
      </w:pPr>
      <w:r w:rsidRPr="009428C8">
        <w:rPr>
          <w:rFonts w:ascii="Arial" w:eastAsia="Times New Roman" w:hAnsi="Arial" w:cs="Arial"/>
          <w:b/>
          <w:bCs/>
          <w:color w:val="000000" w:themeColor="text1"/>
        </w:rPr>
        <w:t>Recruitment Timeline</w:t>
      </w:r>
    </w:p>
    <w:p w14:paraId="7D365669" w14:textId="77777777" w:rsidR="006852F4" w:rsidRPr="009428C8" w:rsidRDefault="006852F4" w:rsidP="006852F4">
      <w:pPr>
        <w:jc w:val="both"/>
        <w:rPr>
          <w:rFonts w:ascii="Arial" w:eastAsia="Times New Roman" w:hAnsi="Arial" w:cs="Arial"/>
          <w:b/>
          <w:bCs/>
          <w:color w:val="000000" w:themeColor="text1"/>
        </w:rPr>
      </w:pPr>
    </w:p>
    <w:p w14:paraId="6D705CAE" w14:textId="77777777" w:rsidR="005C7152" w:rsidRPr="006F11DF" w:rsidRDefault="005C7152" w:rsidP="005C7152">
      <w:pPr>
        <w:jc w:val="both"/>
        <w:rPr>
          <w:rFonts w:ascii="Arial" w:hAnsi="Arial" w:cs="Arial"/>
          <w:color w:val="000000"/>
        </w:rPr>
      </w:pPr>
      <w:r w:rsidRPr="006F11DF">
        <w:rPr>
          <w:rFonts w:ascii="Arial" w:hAnsi="Arial" w:cs="Arial"/>
          <w:color w:val="000000"/>
        </w:rPr>
        <w:t xml:space="preserve">Closing date for applications will be COB </w:t>
      </w:r>
      <w:r>
        <w:rPr>
          <w:rFonts w:ascii="Arial" w:hAnsi="Arial" w:cs="Arial"/>
          <w:b/>
          <w:bCs/>
          <w:color w:val="000000"/>
        </w:rPr>
        <w:t>8</w:t>
      </w:r>
      <w:r w:rsidRPr="00413F7D">
        <w:rPr>
          <w:rFonts w:ascii="Arial" w:hAnsi="Arial" w:cs="Arial"/>
          <w:b/>
          <w:bCs/>
          <w:color w:val="000000"/>
          <w:vertAlign w:val="superscript"/>
        </w:rPr>
        <w:t>th</w:t>
      </w:r>
      <w:r>
        <w:rPr>
          <w:rFonts w:ascii="Arial" w:hAnsi="Arial" w:cs="Arial"/>
          <w:b/>
          <w:bCs/>
          <w:color w:val="000000"/>
        </w:rPr>
        <w:t xml:space="preserve"> </w:t>
      </w:r>
      <w:r w:rsidRPr="006F11DF">
        <w:rPr>
          <w:rFonts w:ascii="Arial" w:hAnsi="Arial" w:cs="Arial"/>
          <w:b/>
          <w:bCs/>
          <w:color w:val="000000"/>
        </w:rPr>
        <w:t>May 2026</w:t>
      </w:r>
      <w:r w:rsidRPr="006F11DF">
        <w:rPr>
          <w:rFonts w:ascii="Arial" w:hAnsi="Arial" w:cs="Arial"/>
          <w:color w:val="000000"/>
        </w:rPr>
        <w:t>.</w:t>
      </w:r>
    </w:p>
    <w:p w14:paraId="0AA063B2" w14:textId="77777777" w:rsidR="005C7152" w:rsidRPr="006F11DF" w:rsidRDefault="005C7152" w:rsidP="005C7152">
      <w:pPr>
        <w:jc w:val="both"/>
        <w:rPr>
          <w:rFonts w:ascii="Arial" w:hAnsi="Arial" w:cs="Arial"/>
          <w:color w:val="000000"/>
        </w:rPr>
      </w:pPr>
    </w:p>
    <w:p w14:paraId="461D471B" w14:textId="77777777" w:rsidR="005C7152" w:rsidRPr="006F11DF" w:rsidRDefault="005C7152" w:rsidP="005C7152">
      <w:pPr>
        <w:jc w:val="both"/>
        <w:rPr>
          <w:rFonts w:ascii="Arial" w:hAnsi="Arial" w:cs="Arial"/>
          <w:color w:val="000000"/>
        </w:rPr>
      </w:pPr>
      <w:r w:rsidRPr="006F11DF">
        <w:rPr>
          <w:rFonts w:ascii="Arial" w:hAnsi="Arial" w:cs="Arial"/>
          <w:color w:val="000000"/>
        </w:rPr>
        <w:t xml:space="preserve">Shortlist interviews will be held in person at </w:t>
      </w:r>
      <w:r w:rsidRPr="006F11DF">
        <w:rPr>
          <w:rFonts w:ascii="Arial" w:hAnsi="Arial" w:cs="Arial"/>
          <w:color w:val="000000"/>
          <w:shd w:val="clear" w:color="auto" w:fill="FFFFFF"/>
        </w:rPr>
        <w:t xml:space="preserve">The </w:t>
      </w:r>
      <w:r>
        <w:rPr>
          <w:rFonts w:ascii="Arial" w:hAnsi="Arial" w:cs="Arial"/>
          <w:color w:val="000000"/>
          <w:shd w:val="clear" w:color="auto" w:fill="FFFFFF"/>
        </w:rPr>
        <w:t xml:space="preserve">Saddlers </w:t>
      </w:r>
      <w:r w:rsidRPr="006F11DF">
        <w:rPr>
          <w:rFonts w:ascii="Arial" w:hAnsi="Arial" w:cs="Arial"/>
          <w:color w:val="000000"/>
          <w:shd w:val="clear" w:color="auto" w:fill="FFFFFF"/>
        </w:rPr>
        <w:t>Company,</w:t>
      </w:r>
      <w:r w:rsidRPr="006F11DF">
        <w:rPr>
          <w:rFonts w:ascii="Arial" w:hAnsi="Arial" w:cs="Arial"/>
          <w:color w:val="000000"/>
        </w:rPr>
        <w:t xml:space="preserve"> </w:t>
      </w:r>
      <w:r w:rsidRPr="006F11DF">
        <w:rPr>
          <w:rFonts w:ascii="Arial" w:hAnsi="Arial" w:cs="Arial"/>
          <w:color w:val="000000"/>
          <w:shd w:val="clear" w:color="auto" w:fill="FFFFFF"/>
        </w:rPr>
        <w:t>Saddlers’ House, Gutter Lane, London</w:t>
      </w:r>
      <w:r w:rsidRPr="006F11DF">
        <w:rPr>
          <w:rFonts w:ascii="Arial" w:hAnsi="Arial" w:cs="Arial"/>
          <w:color w:val="000000"/>
        </w:rPr>
        <w:t xml:space="preserve"> </w:t>
      </w:r>
      <w:r w:rsidRPr="006F11DF">
        <w:rPr>
          <w:rFonts w:ascii="Arial" w:hAnsi="Arial" w:cs="Arial"/>
          <w:color w:val="000000"/>
          <w:shd w:val="clear" w:color="auto" w:fill="FFFFFF"/>
        </w:rPr>
        <w:t>EC2V 6BR</w:t>
      </w:r>
      <w:r w:rsidRPr="006F11DF">
        <w:rPr>
          <w:rFonts w:ascii="Arial" w:hAnsi="Arial" w:cs="Arial"/>
          <w:color w:val="000000"/>
        </w:rPr>
        <w:t xml:space="preserve"> </w:t>
      </w:r>
      <w:r>
        <w:rPr>
          <w:rFonts w:ascii="Arial" w:hAnsi="Arial" w:cs="Arial"/>
          <w:color w:val="000000"/>
        </w:rPr>
        <w:t xml:space="preserve">on </w:t>
      </w:r>
      <w:r w:rsidRPr="00413F7D">
        <w:rPr>
          <w:rFonts w:ascii="Arial" w:hAnsi="Arial" w:cs="Arial"/>
          <w:b/>
          <w:bCs/>
          <w:color w:val="000000"/>
        </w:rPr>
        <w:t>9</w:t>
      </w:r>
      <w:r w:rsidRPr="00413F7D">
        <w:rPr>
          <w:rFonts w:ascii="Arial" w:hAnsi="Arial" w:cs="Arial"/>
          <w:b/>
          <w:bCs/>
          <w:color w:val="000000"/>
          <w:vertAlign w:val="superscript"/>
        </w:rPr>
        <w:t>th</w:t>
      </w:r>
      <w:r>
        <w:rPr>
          <w:rFonts w:ascii="Arial" w:hAnsi="Arial" w:cs="Arial"/>
          <w:color w:val="000000"/>
        </w:rPr>
        <w:t xml:space="preserve"> </w:t>
      </w:r>
      <w:r w:rsidRPr="006F11DF">
        <w:rPr>
          <w:rFonts w:ascii="Arial" w:hAnsi="Arial" w:cs="Arial"/>
          <w:b/>
          <w:bCs/>
          <w:color w:val="000000"/>
        </w:rPr>
        <w:t>June 2026</w:t>
      </w:r>
      <w:r w:rsidRPr="006F11DF">
        <w:rPr>
          <w:rFonts w:ascii="Arial" w:hAnsi="Arial" w:cs="Arial"/>
          <w:color w:val="000000"/>
        </w:rPr>
        <w:t>.</w:t>
      </w:r>
      <w:r>
        <w:rPr>
          <w:rFonts w:ascii="Arial" w:hAnsi="Arial" w:cs="Arial"/>
          <w:color w:val="000000"/>
        </w:rPr>
        <w:t xml:space="preserve"> (Back up dates if required </w:t>
      </w:r>
      <w:r w:rsidRPr="00413F7D">
        <w:rPr>
          <w:rFonts w:ascii="Arial" w:hAnsi="Arial" w:cs="Arial"/>
          <w:b/>
          <w:bCs/>
          <w:color w:val="000000"/>
        </w:rPr>
        <w:t>17</w:t>
      </w:r>
      <w:r w:rsidRPr="00413F7D">
        <w:rPr>
          <w:rFonts w:ascii="Arial" w:hAnsi="Arial" w:cs="Arial"/>
          <w:b/>
          <w:bCs/>
          <w:color w:val="000000"/>
          <w:vertAlign w:val="superscript"/>
        </w:rPr>
        <w:t>th</w:t>
      </w:r>
      <w:r w:rsidRPr="00413F7D">
        <w:rPr>
          <w:rFonts w:ascii="Arial" w:hAnsi="Arial" w:cs="Arial"/>
          <w:b/>
          <w:bCs/>
          <w:color w:val="000000"/>
        </w:rPr>
        <w:t xml:space="preserve"> or 18</w:t>
      </w:r>
      <w:r w:rsidRPr="00413F7D">
        <w:rPr>
          <w:rFonts w:ascii="Arial" w:hAnsi="Arial" w:cs="Arial"/>
          <w:b/>
          <w:bCs/>
          <w:color w:val="000000"/>
          <w:vertAlign w:val="superscript"/>
        </w:rPr>
        <w:t>th</w:t>
      </w:r>
      <w:r w:rsidRPr="00413F7D">
        <w:rPr>
          <w:rFonts w:ascii="Arial" w:hAnsi="Arial" w:cs="Arial"/>
          <w:b/>
          <w:bCs/>
          <w:color w:val="000000"/>
        </w:rPr>
        <w:t xml:space="preserve"> June 2026</w:t>
      </w:r>
      <w:r>
        <w:rPr>
          <w:rFonts w:ascii="Arial" w:hAnsi="Arial" w:cs="Arial"/>
          <w:color w:val="000000"/>
        </w:rPr>
        <w:t>).</w:t>
      </w:r>
    </w:p>
    <w:p w14:paraId="6C3DAD6C" w14:textId="77777777" w:rsidR="005C7152" w:rsidRPr="006F11DF" w:rsidRDefault="005C7152" w:rsidP="005C7152">
      <w:pPr>
        <w:jc w:val="both"/>
        <w:rPr>
          <w:rFonts w:ascii="Arial" w:hAnsi="Arial" w:cs="Arial"/>
          <w:color w:val="000000"/>
        </w:rPr>
      </w:pPr>
    </w:p>
    <w:p w14:paraId="1533078A" w14:textId="77777777" w:rsidR="005C7152" w:rsidRPr="006F11DF" w:rsidRDefault="005C7152" w:rsidP="005C7152">
      <w:pPr>
        <w:jc w:val="both"/>
        <w:rPr>
          <w:rFonts w:ascii="Arial" w:hAnsi="Arial" w:cs="Arial"/>
          <w:color w:val="000000"/>
          <w:lang w:eastAsia="en-GB"/>
        </w:rPr>
      </w:pPr>
      <w:r>
        <w:rPr>
          <w:rFonts w:ascii="Arial" w:hAnsi="Arial" w:cs="Arial"/>
          <w:color w:val="000000"/>
          <w:lang w:eastAsia="en-GB"/>
        </w:rPr>
        <w:t>C</w:t>
      </w:r>
      <w:r w:rsidRPr="006F11DF">
        <w:rPr>
          <w:rFonts w:ascii="Arial" w:hAnsi="Arial" w:cs="Arial"/>
          <w:color w:val="000000"/>
          <w:lang w:eastAsia="en-GB"/>
        </w:rPr>
        <w:t xml:space="preserve">ontract offer </w:t>
      </w:r>
      <w:r>
        <w:rPr>
          <w:rFonts w:ascii="Arial" w:hAnsi="Arial" w:cs="Arial"/>
          <w:color w:val="000000"/>
          <w:lang w:eastAsia="en-GB"/>
        </w:rPr>
        <w:t xml:space="preserve">made </w:t>
      </w:r>
      <w:r w:rsidRPr="006F11DF">
        <w:rPr>
          <w:rFonts w:ascii="Arial" w:hAnsi="Arial" w:cs="Arial"/>
          <w:color w:val="000000"/>
          <w:lang w:eastAsia="en-GB"/>
        </w:rPr>
        <w:t xml:space="preserve">by </w:t>
      </w:r>
      <w:r>
        <w:rPr>
          <w:rFonts w:ascii="Arial" w:hAnsi="Arial" w:cs="Arial"/>
          <w:b/>
          <w:bCs/>
          <w:color w:val="000000"/>
          <w:lang w:eastAsia="en-GB"/>
        </w:rPr>
        <w:t>1</w:t>
      </w:r>
      <w:r w:rsidRPr="006F11DF">
        <w:rPr>
          <w:rFonts w:ascii="Arial" w:hAnsi="Arial" w:cs="Arial"/>
          <w:b/>
          <w:bCs/>
          <w:color w:val="000000"/>
          <w:lang w:eastAsia="en-GB"/>
        </w:rPr>
        <w:t>9</w:t>
      </w:r>
      <w:r w:rsidRPr="006F11DF">
        <w:rPr>
          <w:rFonts w:ascii="Arial" w:hAnsi="Arial" w:cs="Arial"/>
          <w:b/>
          <w:bCs/>
          <w:color w:val="000000"/>
          <w:vertAlign w:val="superscript"/>
          <w:lang w:eastAsia="en-GB"/>
        </w:rPr>
        <w:t>th</w:t>
      </w:r>
      <w:r w:rsidRPr="006F11DF">
        <w:rPr>
          <w:rFonts w:ascii="Arial" w:hAnsi="Arial" w:cs="Arial"/>
          <w:b/>
          <w:bCs/>
          <w:color w:val="000000"/>
          <w:lang w:eastAsia="en-GB"/>
        </w:rPr>
        <w:t xml:space="preserve"> June 2026</w:t>
      </w:r>
      <w:r w:rsidRPr="006F11DF">
        <w:rPr>
          <w:rFonts w:ascii="Arial" w:hAnsi="Arial" w:cs="Arial"/>
          <w:color w:val="000000"/>
          <w:lang w:eastAsia="en-GB"/>
        </w:rPr>
        <w:t>.</w:t>
      </w:r>
    </w:p>
    <w:p w14:paraId="61B503FC" w14:textId="77777777" w:rsidR="005C7152" w:rsidRPr="006F11DF" w:rsidRDefault="005C7152" w:rsidP="005C7152">
      <w:pPr>
        <w:jc w:val="both"/>
        <w:rPr>
          <w:rFonts w:ascii="Arial" w:hAnsi="Arial" w:cs="Arial"/>
          <w:color w:val="000000"/>
          <w:lang w:eastAsia="en-GB"/>
        </w:rPr>
      </w:pPr>
    </w:p>
    <w:p w14:paraId="7866C5FE" w14:textId="77777777" w:rsidR="005C7152" w:rsidRPr="006F11DF" w:rsidRDefault="005C7152" w:rsidP="005C7152">
      <w:pPr>
        <w:jc w:val="both"/>
        <w:rPr>
          <w:rFonts w:ascii="Arial" w:hAnsi="Arial" w:cs="Arial"/>
          <w:color w:val="000000"/>
          <w:lang w:eastAsia="en-GB"/>
        </w:rPr>
      </w:pPr>
      <w:r w:rsidRPr="006F11DF">
        <w:rPr>
          <w:rFonts w:ascii="Arial" w:hAnsi="Arial" w:cs="Arial"/>
          <w:color w:val="000000"/>
          <w:lang w:eastAsia="en-GB"/>
        </w:rPr>
        <w:t xml:space="preserve">Anticipated start date </w:t>
      </w:r>
      <w:r w:rsidRPr="00413F7D">
        <w:rPr>
          <w:rFonts w:ascii="Arial" w:hAnsi="Arial" w:cs="Arial"/>
          <w:b/>
          <w:bCs/>
          <w:color w:val="000000"/>
          <w:lang w:eastAsia="en-GB"/>
        </w:rPr>
        <w:t>28</w:t>
      </w:r>
      <w:r w:rsidRPr="00413F7D">
        <w:rPr>
          <w:rFonts w:ascii="Arial" w:hAnsi="Arial" w:cs="Arial"/>
          <w:b/>
          <w:bCs/>
          <w:color w:val="000000"/>
          <w:vertAlign w:val="superscript"/>
          <w:lang w:eastAsia="en-GB"/>
        </w:rPr>
        <w:t>th</w:t>
      </w:r>
      <w:r w:rsidRPr="00413F7D">
        <w:rPr>
          <w:rFonts w:ascii="Arial" w:hAnsi="Arial" w:cs="Arial"/>
          <w:b/>
          <w:bCs/>
          <w:color w:val="000000"/>
          <w:lang w:eastAsia="en-GB"/>
        </w:rPr>
        <w:t xml:space="preserve"> September</w:t>
      </w:r>
      <w:r w:rsidRPr="006F11DF">
        <w:rPr>
          <w:rFonts w:ascii="Arial" w:hAnsi="Arial" w:cs="Arial"/>
          <w:b/>
          <w:bCs/>
          <w:color w:val="000000"/>
          <w:lang w:eastAsia="en-GB"/>
        </w:rPr>
        <w:t xml:space="preserve"> 2026</w:t>
      </w:r>
      <w:r w:rsidRPr="006F11DF">
        <w:rPr>
          <w:rFonts w:ascii="Arial" w:hAnsi="Arial" w:cs="Arial"/>
          <w:color w:val="000000"/>
          <w:lang w:eastAsia="en-GB"/>
        </w:rPr>
        <w:t>.</w:t>
      </w:r>
    </w:p>
    <w:p w14:paraId="2F3BEEE1" w14:textId="77777777" w:rsidR="006852F4" w:rsidRDefault="006852F4" w:rsidP="005C7152">
      <w:pPr>
        <w:jc w:val="both"/>
      </w:pPr>
    </w:p>
    <w:sectPr w:rsidR="006852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13B12"/>
    <w:multiLevelType w:val="hybridMultilevel"/>
    <w:tmpl w:val="B26C5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FB5A56"/>
    <w:multiLevelType w:val="hybridMultilevel"/>
    <w:tmpl w:val="B03EB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0863986">
    <w:abstractNumId w:val="1"/>
  </w:num>
  <w:num w:numId="2" w16cid:durableId="601686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B8B"/>
    <w:rsid w:val="000730C3"/>
    <w:rsid w:val="001C290E"/>
    <w:rsid w:val="00203D12"/>
    <w:rsid w:val="00211ED4"/>
    <w:rsid w:val="002A0C62"/>
    <w:rsid w:val="00333E64"/>
    <w:rsid w:val="00372A62"/>
    <w:rsid w:val="0045001A"/>
    <w:rsid w:val="00463111"/>
    <w:rsid w:val="005C7152"/>
    <w:rsid w:val="006852F4"/>
    <w:rsid w:val="007D5CD4"/>
    <w:rsid w:val="00841D4A"/>
    <w:rsid w:val="00851EE4"/>
    <w:rsid w:val="008736CE"/>
    <w:rsid w:val="008B164C"/>
    <w:rsid w:val="008E6520"/>
    <w:rsid w:val="008F5A51"/>
    <w:rsid w:val="00907A33"/>
    <w:rsid w:val="009302E0"/>
    <w:rsid w:val="009636F1"/>
    <w:rsid w:val="009E4B8B"/>
    <w:rsid w:val="00AE27E5"/>
    <w:rsid w:val="00AE4EBD"/>
    <w:rsid w:val="00B235F7"/>
    <w:rsid w:val="00C32EE4"/>
    <w:rsid w:val="00CD43AD"/>
    <w:rsid w:val="00D57B11"/>
    <w:rsid w:val="00E2049A"/>
    <w:rsid w:val="00E509A9"/>
    <w:rsid w:val="00E55E8D"/>
    <w:rsid w:val="00EA4BE5"/>
    <w:rsid w:val="00EF1C87"/>
    <w:rsid w:val="00F04BC8"/>
    <w:rsid w:val="00F50B64"/>
    <w:rsid w:val="00F53E14"/>
    <w:rsid w:val="00F921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8C491"/>
  <w15:chartTrackingRefBased/>
  <w15:docId w15:val="{4D7F9F43-E029-3844-94CF-C2984972E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4B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4B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4B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4B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4B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4B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4B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4B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4B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B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4B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4B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4B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4B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4B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4B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B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B8B"/>
    <w:rPr>
      <w:rFonts w:eastAsiaTheme="majorEastAsia" w:cstheme="majorBidi"/>
      <w:color w:val="272727" w:themeColor="text1" w:themeTint="D8"/>
    </w:rPr>
  </w:style>
  <w:style w:type="paragraph" w:styleId="Title">
    <w:name w:val="Title"/>
    <w:basedOn w:val="Normal"/>
    <w:next w:val="Normal"/>
    <w:link w:val="TitleChar"/>
    <w:uiPriority w:val="10"/>
    <w:qFormat/>
    <w:rsid w:val="009E4B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B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B8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B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B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E4B8B"/>
    <w:rPr>
      <w:i/>
      <w:iCs/>
      <w:color w:val="404040" w:themeColor="text1" w:themeTint="BF"/>
    </w:rPr>
  </w:style>
  <w:style w:type="paragraph" w:styleId="ListParagraph">
    <w:name w:val="List Paragraph"/>
    <w:basedOn w:val="Normal"/>
    <w:uiPriority w:val="34"/>
    <w:qFormat/>
    <w:rsid w:val="009E4B8B"/>
    <w:pPr>
      <w:ind w:left="720"/>
      <w:contextualSpacing/>
    </w:pPr>
  </w:style>
  <w:style w:type="character" w:styleId="IntenseEmphasis">
    <w:name w:val="Intense Emphasis"/>
    <w:basedOn w:val="DefaultParagraphFont"/>
    <w:uiPriority w:val="21"/>
    <w:qFormat/>
    <w:rsid w:val="009E4B8B"/>
    <w:rPr>
      <w:i/>
      <w:iCs/>
      <w:color w:val="0F4761" w:themeColor="accent1" w:themeShade="BF"/>
    </w:rPr>
  </w:style>
  <w:style w:type="paragraph" w:styleId="IntenseQuote">
    <w:name w:val="Intense Quote"/>
    <w:basedOn w:val="Normal"/>
    <w:next w:val="Normal"/>
    <w:link w:val="IntenseQuoteChar"/>
    <w:uiPriority w:val="30"/>
    <w:qFormat/>
    <w:rsid w:val="009E4B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4B8B"/>
    <w:rPr>
      <w:i/>
      <w:iCs/>
      <w:color w:val="0F4761" w:themeColor="accent1" w:themeShade="BF"/>
    </w:rPr>
  </w:style>
  <w:style w:type="character" w:styleId="IntenseReference">
    <w:name w:val="Intense Reference"/>
    <w:basedOn w:val="DefaultParagraphFont"/>
    <w:uiPriority w:val="32"/>
    <w:qFormat/>
    <w:rsid w:val="009E4B8B"/>
    <w:rPr>
      <w:b/>
      <w:bCs/>
      <w:smallCaps/>
      <w:color w:val="0F4761" w:themeColor="accent1" w:themeShade="BF"/>
      <w:spacing w:val="5"/>
    </w:rPr>
  </w:style>
  <w:style w:type="paragraph" w:styleId="NoSpacing">
    <w:name w:val="No Spacing"/>
    <w:uiPriority w:val="1"/>
    <w:qFormat/>
    <w:rsid w:val="00EA4BE5"/>
    <w:rPr>
      <w:kern w:val="2"/>
      <w14:ligatures w14:val="standardContextual"/>
    </w:rPr>
  </w:style>
  <w:style w:type="character" w:styleId="Hyperlink">
    <w:name w:val="Hyperlink"/>
    <w:basedOn w:val="DefaultParagraphFont"/>
    <w:uiPriority w:val="99"/>
    <w:unhideWhenUsed/>
    <w:rsid w:val="00211ED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uyds@roundhouse-consulting.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683</Words>
  <Characters>3708</Characters>
  <Application>Microsoft Office Word</Application>
  <DocSecurity>0</DocSecurity>
  <Lines>97</Lines>
  <Paragraphs>37</Paragraphs>
  <ScaleCrop>false</ScaleCrop>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Denison-Smith</dc:creator>
  <cp:keywords/>
  <dc:description/>
  <cp:lastModifiedBy>Guy Denison-Smith</cp:lastModifiedBy>
  <cp:revision>18</cp:revision>
  <dcterms:created xsi:type="dcterms:W3CDTF">2026-03-23T09:26:00Z</dcterms:created>
  <dcterms:modified xsi:type="dcterms:W3CDTF">2026-03-27T14:59:00Z</dcterms:modified>
</cp:coreProperties>
</file>